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CB" w:rsidRDefault="00A40BCB" w:rsidP="00A40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A40BCB" w:rsidRDefault="00A40BCB" w:rsidP="00A40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Главы</w:t>
      </w:r>
      <w:r w:rsidR="000C6547">
        <w:rPr>
          <w:b/>
          <w:sz w:val="28"/>
          <w:szCs w:val="28"/>
        </w:rPr>
        <w:t xml:space="preserve"> Руханского сельского поселения </w:t>
      </w:r>
    </w:p>
    <w:p w:rsidR="00A40BCB" w:rsidRDefault="000C6547" w:rsidP="00A40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Ершичского района Смоленской области </w:t>
      </w:r>
    </w:p>
    <w:p w:rsidR="000C6547" w:rsidRDefault="000C6547" w:rsidP="00A40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2019 года и за 20</w:t>
      </w:r>
      <w:r w:rsidR="00A40BC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0C6547" w:rsidRPr="008744E2" w:rsidRDefault="000C6547" w:rsidP="00A40BCB">
      <w:pPr>
        <w:pStyle w:val="3"/>
        <w:numPr>
          <w:ilvl w:val="2"/>
          <w:numId w:val="2"/>
        </w:numPr>
        <w:tabs>
          <w:tab w:val="clear" w:pos="0"/>
          <w:tab w:val="num" w:pos="720"/>
        </w:tabs>
        <w:spacing w:after="200" w:line="276" w:lineRule="auto"/>
        <w:ind w:left="0" w:firstLine="720"/>
        <w:rPr>
          <w:b/>
          <w:szCs w:val="28"/>
        </w:rPr>
      </w:pPr>
    </w:p>
    <w:p w:rsidR="000C6547" w:rsidRPr="008744E2" w:rsidRDefault="000C6547" w:rsidP="000C6547">
      <w:pPr>
        <w:pStyle w:val="3"/>
        <w:numPr>
          <w:ilvl w:val="2"/>
          <w:numId w:val="2"/>
        </w:numPr>
        <w:tabs>
          <w:tab w:val="clear" w:pos="0"/>
          <w:tab w:val="num" w:pos="720"/>
        </w:tabs>
        <w:spacing w:after="200" w:line="276" w:lineRule="auto"/>
        <w:ind w:left="0" w:firstLine="720"/>
        <w:jc w:val="both"/>
        <w:rPr>
          <w:szCs w:val="28"/>
        </w:rPr>
      </w:pPr>
      <w:r w:rsidRPr="008744E2">
        <w:t xml:space="preserve">На территории Руханского сельского поселения действуют: 2 основные и 1 </w:t>
      </w:r>
      <w:proofErr w:type="gramStart"/>
      <w:r w:rsidRPr="008744E2">
        <w:t>средняя</w:t>
      </w:r>
      <w:proofErr w:type="gramEnd"/>
      <w:r w:rsidRPr="008744E2">
        <w:t xml:space="preserve"> общеобразовательные школы, 6 сельских дома культуры, 5 сельских библиотек, 5 фельдшерско-акушерских пункта, 5 отделении связи. Демографическая ситуация в </w:t>
      </w:r>
      <w:proofErr w:type="spellStart"/>
      <w:r w:rsidRPr="008744E2">
        <w:t>Руханском</w:t>
      </w:r>
      <w:proofErr w:type="spellEnd"/>
      <w:r w:rsidRPr="008744E2">
        <w:t xml:space="preserve"> сельском поселении продолжает оставаться сложной, каждый год наблюдается тенденция сокращения численности населения. </w:t>
      </w:r>
      <w:r w:rsidR="00840524">
        <w:t>З</w:t>
      </w:r>
      <w:r w:rsidRPr="008744E2">
        <w:t>а 2019 год среднегодовая численность постоянного населения Руханского сельского поселения состав</w:t>
      </w:r>
      <w:r w:rsidR="0040701F">
        <w:t>ляет</w:t>
      </w:r>
      <w:r w:rsidRPr="008744E2">
        <w:t xml:space="preserve"> 0,936 тыс. человек (97,1% к уровню 2018 года). Среднесписочная численность  работников организаций за 2019 год состав</w:t>
      </w:r>
      <w:r w:rsidR="0040701F">
        <w:t>ляет</w:t>
      </w:r>
      <w:r w:rsidRPr="008744E2">
        <w:t xml:space="preserve"> 0,89 тыс. человек. Фонд начисленной заработной платы всех работников по </w:t>
      </w:r>
      <w:proofErr w:type="spellStart"/>
      <w:r w:rsidRPr="008744E2">
        <w:t>Руханскому</w:t>
      </w:r>
      <w:proofErr w:type="spellEnd"/>
      <w:r w:rsidRPr="008744E2">
        <w:t xml:space="preserve">  сельскому  поселению за 2019 год состав</w:t>
      </w:r>
      <w:r w:rsidR="0040701F">
        <w:t>ил</w:t>
      </w:r>
      <w:r w:rsidRPr="008744E2">
        <w:t xml:space="preserve">  предварительно 23,27 млн. руб</w:t>
      </w:r>
      <w:r w:rsidR="0040701F">
        <w:t>лей (92,7 % к уровню 2018 года).</w:t>
      </w:r>
      <w:r w:rsidR="0040701F" w:rsidRPr="0040701F">
        <w:rPr>
          <w:szCs w:val="28"/>
        </w:rPr>
        <w:t xml:space="preserve"> </w:t>
      </w:r>
      <w:r w:rsidR="0040701F">
        <w:rPr>
          <w:szCs w:val="28"/>
        </w:rPr>
        <w:t xml:space="preserve">В 2020 году составляет – 0,925 тыс. человек, среднесписочная численность работников организаций (без внешних совместителей) не значительно сократилась по сравнению с 2019 годом за счет закрытия школы. Фонд начисленной заработной платы всех работников по </w:t>
      </w:r>
      <w:proofErr w:type="spellStart"/>
      <w:r w:rsidR="0040701F">
        <w:rPr>
          <w:szCs w:val="28"/>
        </w:rPr>
        <w:t>Руханскому</w:t>
      </w:r>
      <w:proofErr w:type="spellEnd"/>
      <w:r w:rsidR="0040701F">
        <w:rPr>
          <w:szCs w:val="28"/>
        </w:rPr>
        <w:t xml:space="preserve"> сельскому поселению в 2020 году составил – 24,4 млн. рублей (104,9% к уровню 2019 года)</w:t>
      </w:r>
    </w:p>
    <w:p w:rsidR="000C6547" w:rsidRPr="008744E2" w:rsidRDefault="000C6547" w:rsidP="000C6547">
      <w:pPr>
        <w:pStyle w:val="3"/>
        <w:tabs>
          <w:tab w:val="clear" w:pos="0"/>
          <w:tab w:val="left" w:pos="720"/>
        </w:tabs>
        <w:spacing w:before="120" w:after="120"/>
        <w:ind w:firstLine="0"/>
        <w:rPr>
          <w:rFonts w:cs="Calibri"/>
          <w:b/>
          <w:bCs/>
          <w:iCs/>
          <w:color w:val="000000"/>
        </w:rPr>
      </w:pPr>
      <w:r w:rsidRPr="008744E2">
        <w:rPr>
          <w:b/>
          <w:bCs/>
          <w:iCs/>
          <w:color w:val="000000"/>
        </w:rPr>
        <w:t>Сельское хозяйство</w:t>
      </w:r>
    </w:p>
    <w:p w:rsidR="000C6547" w:rsidRDefault="000C6547" w:rsidP="000C654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Производством сельскохозяйственной продукции на территории Руханского сельского поселения  занимаются: ООО «Елена», </w:t>
      </w:r>
      <w:r>
        <w:rPr>
          <w:rFonts w:eastAsia="Arial" w:cs="Arial"/>
          <w:bCs/>
          <w:color w:val="000000"/>
          <w:sz w:val="28"/>
          <w:szCs w:val="28"/>
        </w:rPr>
        <w:t>ООО "Брянская мясная компания",</w:t>
      </w:r>
      <w:r>
        <w:rPr>
          <w:sz w:val="28"/>
          <w:szCs w:val="28"/>
        </w:rPr>
        <w:t xml:space="preserve"> ИП Глава крестьянского (фермерского) хозяйства </w:t>
      </w:r>
      <w:proofErr w:type="spellStart"/>
      <w:r>
        <w:rPr>
          <w:sz w:val="28"/>
          <w:szCs w:val="28"/>
        </w:rPr>
        <w:t>Симоненков</w:t>
      </w:r>
      <w:proofErr w:type="spellEnd"/>
      <w:r>
        <w:rPr>
          <w:sz w:val="28"/>
          <w:szCs w:val="28"/>
        </w:rPr>
        <w:t xml:space="preserve"> В.А., ИП Глава крестьянского (фермерского) хозяйства Безрукова О.А., ИП Глава крестьянского (фермерского) хозяйства Казаков В.М., </w:t>
      </w:r>
      <w:r>
        <w:rPr>
          <w:color w:val="000000"/>
          <w:sz w:val="28"/>
          <w:szCs w:val="28"/>
        </w:rPr>
        <w:t>и  414 личных подсобных хозяйств.</w:t>
      </w:r>
    </w:p>
    <w:p w:rsidR="000C6547" w:rsidRPr="0040701F" w:rsidRDefault="000C6547" w:rsidP="0040701F">
      <w:pPr>
        <w:pStyle w:val="31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01F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В </w:t>
      </w:r>
      <w:r w:rsidRPr="0040701F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</w:rPr>
        <w:t>ООО «Брянская мясная компания»</w:t>
      </w:r>
      <w:r w:rsidRPr="0040701F">
        <w:rPr>
          <w:rFonts w:ascii="Times New Roman" w:hAnsi="Times New Roman" w:cs="Times New Roman"/>
          <w:sz w:val="28"/>
          <w:szCs w:val="28"/>
        </w:rPr>
        <w:t xml:space="preserve"> </w:t>
      </w:r>
      <w:r w:rsidRPr="0040701F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по состоянию на 01.10.2019 года поголовье КРС составляло 6220 </w:t>
      </w:r>
      <w:r w:rsidR="00B31B27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голов, в том числе коров 2658. </w:t>
      </w:r>
      <w:r w:rsidR="0040701F" w:rsidRPr="0040701F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Количество созданных рабочих мест - 31.  </w:t>
      </w:r>
      <w:r w:rsidR="0040701F" w:rsidRPr="0040701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0C6547" w:rsidRDefault="000C6547" w:rsidP="00B31B2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оценке, в 2019 году всеми категориями хозяй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оизведено сельскохозяйственной продукции в объёме 118,0 млн. рублей (111,5% к уровню 2018 года).</w:t>
      </w:r>
    </w:p>
    <w:p w:rsidR="0040701F" w:rsidRDefault="00B31B27" w:rsidP="00DE1B5E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2020 году произведено </w:t>
      </w:r>
      <w:r>
        <w:rPr>
          <w:sz w:val="28"/>
          <w:szCs w:val="28"/>
        </w:rPr>
        <w:t>всеми категориями хозяйств</w:t>
      </w:r>
      <w:r>
        <w:rPr>
          <w:color w:val="000000"/>
          <w:sz w:val="28"/>
          <w:szCs w:val="28"/>
        </w:rPr>
        <w:t xml:space="preserve"> сельскохозяйственной продукции в объёме 132,6 млн. рублей (112,4% к уровню 2019 года).</w:t>
      </w:r>
    </w:p>
    <w:p w:rsidR="00F510D1" w:rsidRPr="00DE1B5E" w:rsidRDefault="00F510D1" w:rsidP="00DE1B5E">
      <w:pPr>
        <w:widowControl w:val="0"/>
        <w:ind w:firstLine="567"/>
        <w:jc w:val="both"/>
        <w:rPr>
          <w:sz w:val="28"/>
          <w:szCs w:val="28"/>
        </w:rPr>
      </w:pPr>
    </w:p>
    <w:p w:rsidR="000C6547" w:rsidRDefault="000C6547" w:rsidP="000C6547">
      <w:pPr>
        <w:widowControl w:val="0"/>
        <w:ind w:firstLine="720"/>
        <w:jc w:val="both"/>
        <w:rPr>
          <w:rFonts w:cs="Calibri"/>
          <w:sz w:val="22"/>
          <w:szCs w:val="22"/>
        </w:rPr>
      </w:pPr>
    </w:p>
    <w:p w:rsidR="000C6547" w:rsidRDefault="000C6547" w:rsidP="000C654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Торговля и услуги населению</w:t>
      </w:r>
    </w:p>
    <w:p w:rsidR="00DE1B5E" w:rsidRPr="00DE1B5E" w:rsidRDefault="000C6547" w:rsidP="00DE1B5E">
      <w:pPr>
        <w:pStyle w:val="31"/>
        <w:spacing w:before="120"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 динамику объёма платных услуг населению так же, как и на оборот розничной торговли, наибольшее влияние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оказывает  рост доходов населения</w:t>
      </w:r>
      <w:r w:rsidR="00DE1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B5E">
        <w:rPr>
          <w:rFonts w:ascii="Times New Roman" w:hAnsi="Times New Roman" w:cs="Times New Roman"/>
          <w:sz w:val="28"/>
          <w:szCs w:val="28"/>
        </w:rPr>
        <w:t xml:space="preserve">Торговым обслуживанием на территории Руханского сельского </w:t>
      </w:r>
      <w:r w:rsidR="00DE1B5E">
        <w:rPr>
          <w:rFonts w:ascii="Times New Roman" w:hAnsi="Times New Roman" w:cs="Times New Roman"/>
          <w:sz w:val="28"/>
          <w:szCs w:val="28"/>
        </w:rPr>
        <w:lastRenderedPageBreak/>
        <w:t>поселения занимаются</w:t>
      </w:r>
      <w:proofErr w:type="gramEnd"/>
      <w:r w:rsidR="00DE1B5E">
        <w:rPr>
          <w:rFonts w:ascii="Times New Roman" w:hAnsi="Times New Roman" w:cs="Times New Roman"/>
          <w:sz w:val="28"/>
          <w:szCs w:val="28"/>
        </w:rPr>
        <w:t xml:space="preserve"> 7 постоянно действующих магазинов, а также автолавки </w:t>
      </w:r>
      <w:proofErr w:type="spellStart"/>
      <w:r w:rsidR="00DE1B5E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DE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B5E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="00DE1B5E">
        <w:rPr>
          <w:rFonts w:ascii="Times New Roman" w:hAnsi="Times New Roman" w:cs="Times New Roman"/>
          <w:sz w:val="28"/>
          <w:szCs w:val="28"/>
        </w:rPr>
        <w:t xml:space="preserve"> и индивидуальные предприниматели. Рост реальных доходов в оптимистичном сценарии будет стимулировать ускорение роста оборота розничной торговли.</w:t>
      </w:r>
      <w:r w:rsidR="00DE1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Оборот розничной торговли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Руханскому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сельскому поселению за 2019 год состави</w:t>
      </w:r>
      <w:r w:rsidR="00DE1B5E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65,4 млн. рублей (100,1% к уровню 2018 года).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Объём </w:t>
      </w:r>
      <w:proofErr w:type="gramStart"/>
      <w:r>
        <w:rPr>
          <w:rFonts w:ascii="Times New Roman" w:eastAsia="MS Mincho" w:hAnsi="Times New Roman" w:cs="Times New Roman"/>
          <w:color w:val="000000"/>
          <w:sz w:val="28"/>
          <w:szCs w:val="28"/>
        </w:rPr>
        <w:t>платных услуг, оказанных населению в 2019 году состави</w:t>
      </w:r>
      <w:r w:rsidR="00DE1B5E">
        <w:rPr>
          <w:rFonts w:ascii="Times New Roman" w:eastAsia="MS Mincho" w:hAnsi="Times New Roman" w:cs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0,58 млн. рублей </w:t>
      </w:r>
      <w:r w:rsidR="00DE1B5E">
        <w:rPr>
          <w:rFonts w:ascii="Times New Roman" w:eastAsia="MS Mincho" w:hAnsi="Times New Roman" w:cs="Times New Roman"/>
          <w:color w:val="000000"/>
          <w:sz w:val="28"/>
          <w:szCs w:val="28"/>
        </w:rPr>
        <w:t>(103,6% к уровню 2018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года</w:t>
      </w:r>
      <w:r w:rsidR="00DE1B5E">
        <w:rPr>
          <w:rFonts w:ascii="Times New Roman" w:eastAsia="MS Mincho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. </w:t>
      </w:r>
      <w:r w:rsidR="00DE1B5E">
        <w:rPr>
          <w:rFonts w:ascii="Times New Roman" w:hAnsi="Times New Roman" w:cs="Times New Roman"/>
          <w:color w:val="000000"/>
          <w:sz w:val="28"/>
          <w:szCs w:val="28"/>
        </w:rPr>
        <w:t xml:space="preserve">Оборот розничной торговли на территории Руханского сельского поселения в 2020 году составил 65,56 млн. рублей (100,2% к уровню 2019 года). </w:t>
      </w:r>
      <w:r w:rsidR="00DE1B5E">
        <w:rPr>
          <w:rFonts w:ascii="Times New Roman" w:hAnsi="Times New Roman" w:cs="Times New Roman"/>
          <w:sz w:val="28"/>
          <w:szCs w:val="28"/>
        </w:rPr>
        <w:t xml:space="preserve">Объём платных </w:t>
      </w:r>
      <w:proofErr w:type="gramStart"/>
      <w:r w:rsidR="00DE1B5E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="00DE1B5E">
        <w:rPr>
          <w:rFonts w:ascii="Times New Roman" w:hAnsi="Times New Roman" w:cs="Times New Roman"/>
          <w:sz w:val="28"/>
          <w:szCs w:val="28"/>
        </w:rPr>
        <w:t xml:space="preserve"> оказанных населению в 2020 году составил - 0,65 млн. рублей  (112,6%</w:t>
      </w:r>
      <w:r w:rsidR="00DE1B5E" w:rsidRPr="00DE1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1B5E">
        <w:rPr>
          <w:rFonts w:ascii="Times New Roman" w:hAnsi="Times New Roman" w:cs="Times New Roman"/>
          <w:color w:val="000000"/>
          <w:sz w:val="28"/>
          <w:szCs w:val="28"/>
        </w:rPr>
        <w:t>к уровню 2019 года).</w:t>
      </w:r>
    </w:p>
    <w:p w:rsidR="000C6547" w:rsidRDefault="000C6547" w:rsidP="000C6547">
      <w:pPr>
        <w:rPr>
          <w:b/>
          <w:color w:val="000000"/>
          <w:sz w:val="28"/>
          <w:szCs w:val="28"/>
        </w:rPr>
      </w:pPr>
    </w:p>
    <w:p w:rsidR="000C6547" w:rsidRDefault="000C6547" w:rsidP="00830802">
      <w:pPr>
        <w:pStyle w:val="2"/>
        <w:spacing w:before="120" w:after="120"/>
        <w:ind w:right="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Инвестиции, строительство</w:t>
      </w:r>
    </w:p>
    <w:p w:rsidR="000C6547" w:rsidRDefault="005F2BE2" w:rsidP="005F2BE2">
      <w:pPr>
        <w:pStyle w:val="2"/>
        <w:ind w:right="0" w:firstLine="72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="000C6547">
        <w:rPr>
          <w:sz w:val="28"/>
          <w:szCs w:val="28"/>
        </w:rPr>
        <w:t>2019 год</w:t>
      </w:r>
      <w:r>
        <w:rPr>
          <w:sz w:val="28"/>
          <w:szCs w:val="28"/>
        </w:rPr>
        <w:t>у</w:t>
      </w:r>
      <w:r w:rsidR="000C6547">
        <w:rPr>
          <w:sz w:val="28"/>
          <w:szCs w:val="28"/>
        </w:rPr>
        <w:t xml:space="preserve"> ТОСП ООО "Брянская мясная компания" за счет привлеченных средств (кредиты банков)  и за счет собственных сре</w:t>
      </w:r>
      <w:proofErr w:type="gramStart"/>
      <w:r w:rsidR="000C6547">
        <w:rPr>
          <w:sz w:val="28"/>
          <w:szCs w:val="28"/>
        </w:rPr>
        <w:t>дств пр</w:t>
      </w:r>
      <w:proofErr w:type="gramEnd"/>
      <w:r w:rsidR="000C6547">
        <w:rPr>
          <w:sz w:val="28"/>
          <w:szCs w:val="28"/>
        </w:rPr>
        <w:t xml:space="preserve">оизвели инвестиции в размере 81 466 тыс. рублей. Данные инвестиции направлены на приобретение прочих машин и оборудования,  </w:t>
      </w:r>
      <w:r w:rsidR="000C6547">
        <w:rPr>
          <w:color w:val="000000"/>
          <w:sz w:val="28"/>
          <w:szCs w:val="28"/>
        </w:rPr>
        <w:t>включая хозяйственный инвентарь, а так же на формирование рабочего, продуктивного и племенного стада.</w:t>
      </w:r>
    </w:p>
    <w:p w:rsidR="005F2BE2" w:rsidRDefault="005F2BE2" w:rsidP="005F2BE2">
      <w:pPr>
        <w:pStyle w:val="2"/>
        <w:spacing w:line="276" w:lineRule="auto"/>
        <w:ind w:right="0" w:firstLine="720"/>
        <w:rPr>
          <w:rFonts w:eastAsia="Arial" w:cs="Arial"/>
          <w:bCs/>
          <w:color w:val="000000"/>
          <w:sz w:val="28"/>
          <w:szCs w:val="28"/>
        </w:rPr>
      </w:pPr>
      <w:r>
        <w:rPr>
          <w:rFonts w:eastAsia="Arial"/>
          <w:bCs/>
          <w:color w:val="000000"/>
          <w:sz w:val="28"/>
          <w:szCs w:val="28"/>
        </w:rPr>
        <w:t>В</w:t>
      </w:r>
      <w:r w:rsidR="000C6547">
        <w:rPr>
          <w:rFonts w:eastAsia="Arial"/>
          <w:bCs/>
          <w:color w:val="000000"/>
          <w:sz w:val="28"/>
          <w:szCs w:val="28"/>
        </w:rPr>
        <w:t xml:space="preserve">  2019 году инвестиции в основной капитал в размере 122,099  млн. рублей направлены </w:t>
      </w:r>
      <w:r w:rsidR="000C6547">
        <w:rPr>
          <w:sz w:val="28"/>
          <w:szCs w:val="28"/>
        </w:rPr>
        <w:t>на развитие экономики Руханского сельского поселения и социальной сферы поселения. Основная доля инвестиции в основной капитал приходится н</w:t>
      </w:r>
      <w:proofErr w:type="gramStart"/>
      <w:r w:rsidR="000C6547">
        <w:rPr>
          <w:sz w:val="28"/>
          <w:szCs w:val="28"/>
        </w:rPr>
        <w:t>а ООО</w:t>
      </w:r>
      <w:proofErr w:type="gramEnd"/>
      <w:r w:rsidR="000C6547">
        <w:rPr>
          <w:sz w:val="28"/>
          <w:szCs w:val="28"/>
        </w:rPr>
        <w:t xml:space="preserve"> </w:t>
      </w:r>
      <w:r w:rsidR="000C6547">
        <w:rPr>
          <w:rFonts w:eastAsia="Arial" w:cs="Arial"/>
          <w:bCs/>
          <w:color w:val="000000"/>
          <w:sz w:val="28"/>
          <w:szCs w:val="28"/>
        </w:rPr>
        <w:t xml:space="preserve">"Брянская мясная компания" на развитие животноводческого комплекса (фермы) по содержанию КРС мясного направления в д. </w:t>
      </w:r>
      <w:proofErr w:type="spellStart"/>
      <w:r w:rsidR="000C6547">
        <w:rPr>
          <w:rFonts w:eastAsia="Arial" w:cs="Arial"/>
          <w:bCs/>
          <w:color w:val="000000"/>
          <w:sz w:val="28"/>
          <w:szCs w:val="28"/>
        </w:rPr>
        <w:t>Рухань</w:t>
      </w:r>
      <w:proofErr w:type="spellEnd"/>
      <w:r w:rsidR="000C6547">
        <w:rPr>
          <w:rFonts w:eastAsia="Arial" w:cs="Arial"/>
          <w:bCs/>
          <w:color w:val="000000"/>
          <w:sz w:val="28"/>
          <w:szCs w:val="28"/>
        </w:rPr>
        <w:t xml:space="preserve">. </w:t>
      </w:r>
    </w:p>
    <w:p w:rsidR="00F510D1" w:rsidRPr="005F2BE2" w:rsidRDefault="00F45334" w:rsidP="00F510D1">
      <w:pPr>
        <w:pStyle w:val="2"/>
        <w:spacing w:line="276" w:lineRule="auto"/>
        <w:ind w:right="0"/>
        <w:rPr>
          <w:rFonts w:eastAsia="Arial" w:cs="Arial"/>
          <w:bCs/>
          <w:color w:val="000000"/>
          <w:sz w:val="28"/>
          <w:szCs w:val="28"/>
        </w:rPr>
      </w:pPr>
      <w:r>
        <w:rPr>
          <w:rFonts w:eastAsia="Arial" w:cs="Arial"/>
          <w:bCs/>
          <w:color w:val="000000"/>
          <w:sz w:val="28"/>
          <w:szCs w:val="28"/>
        </w:rPr>
        <w:t xml:space="preserve">По проекту «Межпоселковый газопровод высокого давления до дер. </w:t>
      </w:r>
      <w:proofErr w:type="spellStart"/>
      <w:r>
        <w:rPr>
          <w:rFonts w:eastAsia="Arial" w:cs="Arial"/>
          <w:bCs/>
          <w:color w:val="000000"/>
          <w:sz w:val="28"/>
          <w:szCs w:val="28"/>
        </w:rPr>
        <w:t>Рухань</w:t>
      </w:r>
      <w:proofErr w:type="spellEnd"/>
      <w:r>
        <w:rPr>
          <w:rFonts w:eastAsia="Arial" w:cs="Arial"/>
          <w:bCs/>
          <w:color w:val="000000"/>
          <w:sz w:val="28"/>
          <w:szCs w:val="28"/>
        </w:rPr>
        <w:t xml:space="preserve"> Ершичского района» запланированы инвестиции в основной капитал  в размере: 0,86 млн. рублей в 2021 году.</w:t>
      </w:r>
    </w:p>
    <w:p w:rsidR="000C6547" w:rsidRDefault="00F510D1" w:rsidP="000C6547">
      <w:pPr>
        <w:pStyle w:val="2"/>
        <w:spacing w:before="120" w:after="120" w:line="276" w:lineRule="auto"/>
        <w:ind w:right="0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Жилищно-коммунальное хозяйство</w:t>
      </w:r>
    </w:p>
    <w:p w:rsidR="00F510D1" w:rsidRDefault="00F510D1" w:rsidP="00F510D1">
      <w:pPr>
        <w:pStyle w:val="2"/>
        <w:spacing w:before="120" w:after="120" w:line="276" w:lineRule="auto"/>
        <w:ind w:right="0" w:firstLine="708"/>
        <w:rPr>
          <w:sz w:val="28"/>
          <w:szCs w:val="28"/>
        </w:rPr>
      </w:pPr>
      <w:r w:rsidRPr="00F510D1">
        <w:rPr>
          <w:sz w:val="28"/>
          <w:szCs w:val="28"/>
        </w:rPr>
        <w:t>Расходные обязательства бюджета Администрации Руханского сельского поселения</w:t>
      </w:r>
      <w:r>
        <w:rPr>
          <w:sz w:val="28"/>
          <w:szCs w:val="28"/>
        </w:rPr>
        <w:t xml:space="preserve"> в 2019 году</w:t>
      </w:r>
      <w:r w:rsidRPr="00F510D1">
        <w:rPr>
          <w:sz w:val="28"/>
          <w:szCs w:val="28"/>
        </w:rPr>
        <w:t xml:space="preserve"> исполнены в сумме</w:t>
      </w:r>
      <w:r>
        <w:rPr>
          <w:sz w:val="28"/>
          <w:szCs w:val="28"/>
        </w:rPr>
        <w:t xml:space="preserve"> 1 849 452,</w:t>
      </w:r>
      <w:r w:rsidR="00306617">
        <w:rPr>
          <w:sz w:val="28"/>
          <w:szCs w:val="28"/>
        </w:rPr>
        <w:t>19 рублей. В</w:t>
      </w:r>
      <w:r>
        <w:rPr>
          <w:sz w:val="28"/>
          <w:szCs w:val="28"/>
        </w:rPr>
        <w:t xml:space="preserve"> 2020 году расходы уменьшились на 162 468,90 рублей или на 8%, что составило 1 686 983,29 рублей. Исполнение характеризуется следующим образом:</w:t>
      </w:r>
    </w:p>
    <w:p w:rsidR="00F510D1" w:rsidRDefault="00F510D1" w:rsidP="000C6547">
      <w:pPr>
        <w:pStyle w:val="2"/>
        <w:spacing w:before="120" w:after="120" w:line="276" w:lineRule="auto"/>
        <w:ind w:right="0" w:firstLine="0"/>
        <w:rPr>
          <w:sz w:val="28"/>
          <w:szCs w:val="28"/>
        </w:rPr>
      </w:pPr>
      <w:r>
        <w:rPr>
          <w:sz w:val="28"/>
          <w:szCs w:val="28"/>
        </w:rPr>
        <w:t>- газификация муниципального образования;</w:t>
      </w:r>
    </w:p>
    <w:p w:rsidR="003B6173" w:rsidRDefault="00F510D1" w:rsidP="000C6547">
      <w:pPr>
        <w:pStyle w:val="2"/>
        <w:spacing w:before="120" w:after="120" w:line="276" w:lineRule="auto"/>
        <w:ind w:right="0" w:firstLine="0"/>
        <w:rPr>
          <w:sz w:val="28"/>
          <w:szCs w:val="28"/>
        </w:rPr>
      </w:pPr>
      <w:r>
        <w:rPr>
          <w:sz w:val="28"/>
          <w:szCs w:val="28"/>
        </w:rPr>
        <w:t>- поддержка коммунального хозяйства;</w:t>
      </w:r>
    </w:p>
    <w:p w:rsidR="00306617" w:rsidRDefault="00306617" w:rsidP="00306617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Благоустройство</w:t>
      </w:r>
    </w:p>
    <w:p w:rsidR="00306617" w:rsidRDefault="00306617" w:rsidP="00306617">
      <w:pPr>
        <w:ind w:left="709"/>
        <w:jc w:val="center"/>
        <w:rPr>
          <w:b/>
          <w:sz w:val="28"/>
          <w:szCs w:val="28"/>
        </w:rPr>
      </w:pPr>
    </w:p>
    <w:p w:rsidR="00306617" w:rsidRDefault="00306617" w:rsidP="005E3895">
      <w:pPr>
        <w:ind w:firstLine="567"/>
        <w:jc w:val="both"/>
        <w:rPr>
          <w:sz w:val="28"/>
          <w:szCs w:val="28"/>
        </w:rPr>
      </w:pPr>
      <w:r w:rsidRPr="00A47F35">
        <w:rPr>
          <w:sz w:val="28"/>
          <w:szCs w:val="28"/>
        </w:rPr>
        <w:t>Как и предыдущие годы, администрация поселения занималась благоустройством, как важнейшим направлением жизнеобеспечения населения.</w:t>
      </w:r>
    </w:p>
    <w:p w:rsidR="00CA4D21" w:rsidRDefault="00CA4D21" w:rsidP="005E3895">
      <w:pPr>
        <w:pStyle w:val="2"/>
        <w:spacing w:line="276" w:lineRule="auto"/>
        <w:ind w:right="0" w:firstLine="708"/>
        <w:rPr>
          <w:sz w:val="28"/>
          <w:szCs w:val="28"/>
        </w:rPr>
      </w:pPr>
      <w:r>
        <w:rPr>
          <w:sz w:val="28"/>
          <w:szCs w:val="28"/>
        </w:rPr>
        <w:t>Расходные обязательства по Благоустройству исполнены в 2019 году в сумме 689 167,</w:t>
      </w:r>
      <w:r w:rsidR="00306617">
        <w:rPr>
          <w:sz w:val="28"/>
          <w:szCs w:val="28"/>
        </w:rPr>
        <w:t xml:space="preserve">56 рублей, </w:t>
      </w:r>
      <w:r>
        <w:rPr>
          <w:sz w:val="28"/>
          <w:szCs w:val="28"/>
        </w:rPr>
        <w:t xml:space="preserve">в 2020 году расходы </w:t>
      </w:r>
      <w:r w:rsidR="00306617">
        <w:rPr>
          <w:sz w:val="28"/>
          <w:szCs w:val="28"/>
        </w:rPr>
        <w:t xml:space="preserve">уменьшились и </w:t>
      </w:r>
      <w:r>
        <w:rPr>
          <w:sz w:val="28"/>
          <w:szCs w:val="28"/>
        </w:rPr>
        <w:t>составили 654 833,28 рублей:</w:t>
      </w:r>
    </w:p>
    <w:p w:rsidR="00CA4D21" w:rsidRPr="00055495" w:rsidRDefault="00CA4D21" w:rsidP="005E3895">
      <w:pPr>
        <w:pStyle w:val="2"/>
        <w:spacing w:line="276" w:lineRule="auto"/>
        <w:ind w:right="0" w:firstLine="0"/>
        <w:rPr>
          <w:b/>
          <w:sz w:val="28"/>
          <w:szCs w:val="28"/>
        </w:rPr>
      </w:pPr>
      <w:r w:rsidRPr="00055495">
        <w:rPr>
          <w:b/>
          <w:sz w:val="28"/>
          <w:szCs w:val="28"/>
        </w:rPr>
        <w:lastRenderedPageBreak/>
        <w:t>- на содержание, ремонт и реконструкцию уличного освещения;</w:t>
      </w:r>
    </w:p>
    <w:p w:rsidR="00055495" w:rsidRDefault="00055495" w:rsidP="0005549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Производится замена фонарей на </w:t>
      </w:r>
      <w:proofErr w:type="gramStart"/>
      <w:r>
        <w:rPr>
          <w:color w:val="000000"/>
          <w:sz w:val="28"/>
          <w:szCs w:val="28"/>
        </w:rPr>
        <w:t>светодиодные</w:t>
      </w:r>
      <w:proofErr w:type="gramEnd"/>
      <w:r>
        <w:rPr>
          <w:color w:val="000000"/>
          <w:sz w:val="28"/>
          <w:szCs w:val="28"/>
        </w:rPr>
        <w:t>.</w:t>
      </w:r>
    </w:p>
    <w:p w:rsidR="00055495" w:rsidRDefault="00055495" w:rsidP="000554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2019 приобретено 15 шт. светильников на сумму 43 191,00 рублей.</w:t>
      </w:r>
    </w:p>
    <w:p w:rsidR="00055495" w:rsidRPr="00055495" w:rsidRDefault="00055495" w:rsidP="000554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2020 приобретено 31 шт. светильников на сумму 62 492,00 рублей.</w:t>
      </w:r>
    </w:p>
    <w:p w:rsidR="00306617" w:rsidRPr="00055495" w:rsidRDefault="00CA4D21" w:rsidP="005E3895">
      <w:pPr>
        <w:pStyle w:val="2"/>
        <w:spacing w:line="276" w:lineRule="auto"/>
        <w:ind w:right="0" w:firstLine="0"/>
        <w:rPr>
          <w:b/>
          <w:sz w:val="28"/>
          <w:szCs w:val="28"/>
        </w:rPr>
      </w:pPr>
      <w:r w:rsidRPr="00055495">
        <w:rPr>
          <w:b/>
          <w:sz w:val="28"/>
          <w:szCs w:val="28"/>
        </w:rPr>
        <w:t>- на организацию содержания</w:t>
      </w:r>
      <w:r w:rsidR="00306617" w:rsidRPr="00055495">
        <w:rPr>
          <w:b/>
          <w:sz w:val="28"/>
          <w:szCs w:val="28"/>
        </w:rPr>
        <w:t xml:space="preserve"> мест захоронения;</w:t>
      </w:r>
    </w:p>
    <w:p w:rsidR="00055495" w:rsidRDefault="00055495" w:rsidP="00055495">
      <w:pPr>
        <w:pStyle w:val="2"/>
        <w:spacing w:line="276" w:lineRule="auto"/>
        <w:ind w:right="0" w:firstLine="708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Произведен косметический ремонт обелиска в </w:t>
      </w:r>
      <w:proofErr w:type="spellStart"/>
      <w:r>
        <w:rPr>
          <w:color w:val="000000" w:themeColor="text1"/>
          <w:sz w:val="28"/>
          <w:szCs w:val="28"/>
        </w:rPr>
        <w:t>д</w:t>
      </w:r>
      <w:proofErr w:type="gramStart"/>
      <w:r>
        <w:rPr>
          <w:color w:val="000000" w:themeColor="text1"/>
          <w:sz w:val="28"/>
          <w:szCs w:val="28"/>
        </w:rPr>
        <w:t>.Е</w:t>
      </w:r>
      <w:proofErr w:type="gramEnd"/>
      <w:r>
        <w:rPr>
          <w:color w:val="000000" w:themeColor="text1"/>
          <w:sz w:val="28"/>
          <w:szCs w:val="28"/>
        </w:rPr>
        <w:t>горовка</w:t>
      </w:r>
      <w:proofErr w:type="spellEnd"/>
      <w:r>
        <w:rPr>
          <w:color w:val="000000" w:themeColor="text1"/>
          <w:sz w:val="28"/>
          <w:szCs w:val="28"/>
        </w:rPr>
        <w:t xml:space="preserve"> с заменой ограды. 3 кладбища огорожены новыми заборами.</w:t>
      </w:r>
    </w:p>
    <w:p w:rsidR="00055495" w:rsidRPr="00055495" w:rsidRDefault="00055495" w:rsidP="0005549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В 2020 году </w:t>
      </w:r>
      <w:r w:rsidRPr="005E3895">
        <w:rPr>
          <w:sz w:val="28"/>
          <w:szCs w:val="28"/>
        </w:rPr>
        <w:t xml:space="preserve">была выделена субсидия из федерального бюджета на реализацию мероприятий федеральной целевой программы «Увековечение памяти погибших при защите Отечества на 2019-2024 годы». Данная субсидия направлена на </w:t>
      </w:r>
      <w:r>
        <w:rPr>
          <w:sz w:val="28"/>
          <w:szCs w:val="28"/>
        </w:rPr>
        <w:t>в</w:t>
      </w:r>
      <w:r w:rsidRPr="005E3895">
        <w:rPr>
          <w:sz w:val="28"/>
          <w:szCs w:val="28"/>
        </w:rPr>
        <w:t>осстановление</w:t>
      </w:r>
      <w:r>
        <w:rPr>
          <w:sz w:val="28"/>
          <w:szCs w:val="28"/>
        </w:rPr>
        <w:t xml:space="preserve"> воинского захоронения, </w:t>
      </w:r>
      <w:r w:rsidRPr="005E3895">
        <w:rPr>
          <w:sz w:val="28"/>
          <w:szCs w:val="28"/>
        </w:rPr>
        <w:t>установк</w:t>
      </w:r>
      <w:r>
        <w:rPr>
          <w:sz w:val="28"/>
          <w:szCs w:val="28"/>
        </w:rPr>
        <w:t>у</w:t>
      </w:r>
      <w:r w:rsidRPr="005E3895">
        <w:rPr>
          <w:sz w:val="28"/>
          <w:szCs w:val="28"/>
        </w:rPr>
        <w:t xml:space="preserve"> мемориального знака</w:t>
      </w:r>
      <w:r>
        <w:rPr>
          <w:sz w:val="28"/>
          <w:szCs w:val="28"/>
        </w:rPr>
        <w:t xml:space="preserve"> </w:t>
      </w:r>
      <w:r w:rsidRPr="005E3895">
        <w:rPr>
          <w:sz w:val="28"/>
          <w:szCs w:val="28"/>
        </w:rPr>
        <w:t>Братск</w:t>
      </w:r>
      <w:r>
        <w:rPr>
          <w:sz w:val="28"/>
          <w:szCs w:val="28"/>
        </w:rPr>
        <w:t>ой</w:t>
      </w:r>
      <w:r w:rsidRPr="005E3895">
        <w:rPr>
          <w:sz w:val="28"/>
          <w:szCs w:val="28"/>
        </w:rPr>
        <w:t xml:space="preserve"> могил</w:t>
      </w:r>
      <w:r>
        <w:rPr>
          <w:sz w:val="28"/>
          <w:szCs w:val="28"/>
        </w:rPr>
        <w:t>ы</w:t>
      </w:r>
      <w:r w:rsidRPr="005E3895">
        <w:rPr>
          <w:sz w:val="28"/>
          <w:szCs w:val="28"/>
        </w:rPr>
        <w:t xml:space="preserve"> 61 советского воина, погибшего в 1943 г. при освобождении района от </w:t>
      </w:r>
      <w:proofErr w:type="spellStart"/>
      <w:r w:rsidRPr="005E3895">
        <w:rPr>
          <w:sz w:val="28"/>
          <w:szCs w:val="28"/>
        </w:rPr>
        <w:t>немецко-фашистких</w:t>
      </w:r>
      <w:proofErr w:type="spellEnd"/>
      <w:r w:rsidRPr="005E3895">
        <w:rPr>
          <w:sz w:val="28"/>
          <w:szCs w:val="28"/>
        </w:rPr>
        <w:t xml:space="preserve"> захватчиков,</w:t>
      </w:r>
      <w:r>
        <w:rPr>
          <w:sz w:val="28"/>
          <w:szCs w:val="28"/>
        </w:rPr>
        <w:t xml:space="preserve"> расположенное в </w:t>
      </w:r>
      <w:r w:rsidRPr="005E3895">
        <w:rPr>
          <w:sz w:val="28"/>
          <w:szCs w:val="28"/>
        </w:rPr>
        <w:t xml:space="preserve"> </w:t>
      </w:r>
      <w:proofErr w:type="spellStart"/>
      <w:r w:rsidRPr="005E3895">
        <w:rPr>
          <w:sz w:val="28"/>
          <w:szCs w:val="28"/>
        </w:rPr>
        <w:t>Руханско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</w:t>
      </w:r>
      <w:r w:rsidRPr="005E3895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5E389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5E3895">
        <w:rPr>
          <w:sz w:val="28"/>
          <w:szCs w:val="28"/>
        </w:rPr>
        <w:t xml:space="preserve"> Ершичского района Смоленской области, д. </w:t>
      </w:r>
      <w:r w:rsidRPr="005E3895">
        <w:rPr>
          <w:color w:val="000000" w:themeColor="text1"/>
          <w:sz w:val="28"/>
          <w:szCs w:val="28"/>
        </w:rPr>
        <w:t>Сукромля</w:t>
      </w:r>
      <w:r>
        <w:rPr>
          <w:color w:val="000000" w:themeColor="text1"/>
          <w:sz w:val="28"/>
          <w:szCs w:val="28"/>
        </w:rPr>
        <w:t xml:space="preserve">. </w:t>
      </w:r>
    </w:p>
    <w:p w:rsidR="00F510D1" w:rsidRPr="00055495" w:rsidRDefault="00306617" w:rsidP="005E3895">
      <w:pPr>
        <w:pStyle w:val="2"/>
        <w:spacing w:line="276" w:lineRule="auto"/>
        <w:ind w:right="0" w:firstLine="0"/>
        <w:rPr>
          <w:b/>
          <w:sz w:val="28"/>
          <w:szCs w:val="28"/>
        </w:rPr>
      </w:pPr>
      <w:r w:rsidRPr="00055495">
        <w:rPr>
          <w:b/>
          <w:sz w:val="28"/>
          <w:szCs w:val="28"/>
        </w:rPr>
        <w:t>- на благоустройство территорий муниципального образования.</w:t>
      </w:r>
      <w:r w:rsidR="00F510D1" w:rsidRPr="00055495">
        <w:rPr>
          <w:b/>
          <w:sz w:val="28"/>
          <w:szCs w:val="28"/>
        </w:rPr>
        <w:t xml:space="preserve"> </w:t>
      </w:r>
    </w:p>
    <w:p w:rsidR="003312C2" w:rsidRDefault="00BF1F87" w:rsidP="00BF1F8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Были выполнены</w:t>
      </w:r>
      <w:r w:rsidRPr="00CA2DDA">
        <w:rPr>
          <w:color w:val="000000"/>
          <w:sz w:val="28"/>
          <w:szCs w:val="28"/>
        </w:rPr>
        <w:t xml:space="preserve"> работы по отсыпке ПГС</w:t>
      </w:r>
      <w:r>
        <w:rPr>
          <w:color w:val="000000"/>
          <w:sz w:val="28"/>
          <w:szCs w:val="28"/>
        </w:rPr>
        <w:t xml:space="preserve"> в д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 xml:space="preserve">рестовая и д.Старина, </w:t>
      </w:r>
      <w:proofErr w:type="spellStart"/>
      <w:r w:rsidRPr="00CA2DDA">
        <w:rPr>
          <w:color w:val="000000"/>
          <w:sz w:val="28"/>
          <w:szCs w:val="28"/>
        </w:rPr>
        <w:t>грейдерованию</w:t>
      </w:r>
      <w:proofErr w:type="spellEnd"/>
      <w:r w:rsidRPr="00CA2D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улично-дорожной сети</w:t>
      </w:r>
      <w:r w:rsidRPr="00CA2DDA">
        <w:rPr>
          <w:color w:val="000000"/>
          <w:sz w:val="28"/>
          <w:szCs w:val="28"/>
        </w:rPr>
        <w:t>, а т</w:t>
      </w:r>
      <w:r>
        <w:rPr>
          <w:color w:val="000000"/>
          <w:sz w:val="28"/>
          <w:szCs w:val="28"/>
        </w:rPr>
        <w:t xml:space="preserve">акже расчистка дорог от снега по поселению. </w:t>
      </w:r>
    </w:p>
    <w:p w:rsidR="003312C2" w:rsidRDefault="00BF1F87" w:rsidP="00BF1F8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Произведено асфальтирование дороги – 200 метров  в д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 xml:space="preserve">орсики. </w:t>
      </w:r>
    </w:p>
    <w:p w:rsidR="003312C2" w:rsidRDefault="003312C2" w:rsidP="00BF1F8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Заменено более 500 метров водопроводных сетей.</w:t>
      </w:r>
      <w:r w:rsidRPr="003312C2">
        <w:rPr>
          <w:sz w:val="28"/>
          <w:szCs w:val="28"/>
        </w:rPr>
        <w:t xml:space="preserve"> </w:t>
      </w:r>
    </w:p>
    <w:p w:rsidR="00BF1F87" w:rsidRDefault="003312C2" w:rsidP="00BF1F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47F35">
        <w:rPr>
          <w:sz w:val="28"/>
          <w:szCs w:val="28"/>
        </w:rPr>
        <w:t xml:space="preserve">о всем населенным пунктам сельского поселения </w:t>
      </w:r>
      <w:r>
        <w:rPr>
          <w:sz w:val="28"/>
          <w:szCs w:val="28"/>
        </w:rPr>
        <w:t>проведены</w:t>
      </w:r>
      <w:r w:rsidRPr="00A47F35">
        <w:rPr>
          <w:sz w:val="28"/>
          <w:szCs w:val="28"/>
        </w:rPr>
        <w:t xml:space="preserve"> субботник</w:t>
      </w:r>
      <w:r>
        <w:rPr>
          <w:sz w:val="28"/>
          <w:szCs w:val="28"/>
        </w:rPr>
        <w:t>и по благоустройству территорий и спил аварийных деревьев.</w:t>
      </w:r>
    </w:p>
    <w:p w:rsidR="003312C2" w:rsidRDefault="004C7636" w:rsidP="00BF1F8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Было приобретено 3 </w:t>
      </w:r>
      <w:proofErr w:type="spellStart"/>
      <w:r>
        <w:rPr>
          <w:sz w:val="28"/>
          <w:szCs w:val="28"/>
        </w:rPr>
        <w:t>погружных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скваженных</w:t>
      </w:r>
      <w:proofErr w:type="spellEnd"/>
      <w:r>
        <w:rPr>
          <w:sz w:val="28"/>
          <w:szCs w:val="28"/>
        </w:rPr>
        <w:t xml:space="preserve"> </w:t>
      </w:r>
      <w:r w:rsidR="003312C2">
        <w:rPr>
          <w:sz w:val="28"/>
          <w:szCs w:val="28"/>
        </w:rPr>
        <w:t>насос</w:t>
      </w:r>
      <w:r>
        <w:rPr>
          <w:sz w:val="28"/>
          <w:szCs w:val="28"/>
        </w:rPr>
        <w:t>а</w:t>
      </w:r>
      <w:r w:rsidR="003312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2019 году на сумму 98 800, 00 рублей, в 2020 году 2 </w:t>
      </w:r>
      <w:proofErr w:type="spellStart"/>
      <w:r>
        <w:rPr>
          <w:sz w:val="28"/>
          <w:szCs w:val="28"/>
        </w:rPr>
        <w:t>погружных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скваженных</w:t>
      </w:r>
      <w:proofErr w:type="spellEnd"/>
      <w:r>
        <w:rPr>
          <w:sz w:val="28"/>
          <w:szCs w:val="28"/>
        </w:rPr>
        <w:t xml:space="preserve"> насоса на сумму 73 800,00 рублей.  </w:t>
      </w:r>
    </w:p>
    <w:p w:rsidR="000C6547" w:rsidRDefault="000C6547" w:rsidP="00BF1F87">
      <w:pPr>
        <w:jc w:val="both"/>
      </w:pPr>
    </w:p>
    <w:p w:rsidR="00D30113" w:rsidRDefault="00D30113" w:rsidP="00D30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рассмотрения обращения граждан</w:t>
      </w:r>
    </w:p>
    <w:p w:rsidR="00D30113" w:rsidRPr="00F70EA2" w:rsidRDefault="00D30113" w:rsidP="00D301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0EA2">
        <w:rPr>
          <w:sz w:val="28"/>
          <w:szCs w:val="28"/>
        </w:rPr>
        <w:t>Одним из основных методов взаимодействия власти и жителей является работа с обращениями граждан.</w:t>
      </w:r>
    </w:p>
    <w:p w:rsidR="00D30113" w:rsidRPr="003C1D88" w:rsidRDefault="00D30113" w:rsidP="00D30113">
      <w:pPr>
        <w:jc w:val="both"/>
        <w:rPr>
          <w:sz w:val="28"/>
          <w:szCs w:val="28"/>
        </w:rPr>
      </w:pPr>
      <w:r w:rsidRPr="00F70EA2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3C1D88">
        <w:rPr>
          <w:sz w:val="28"/>
          <w:szCs w:val="28"/>
        </w:rPr>
        <w:t xml:space="preserve"> администрацию поселения  поступают устные и письменные обращения граждан  - </w:t>
      </w:r>
      <w:r>
        <w:rPr>
          <w:sz w:val="28"/>
          <w:szCs w:val="28"/>
        </w:rPr>
        <w:t xml:space="preserve">27. </w:t>
      </w:r>
    </w:p>
    <w:p w:rsidR="00D30113" w:rsidRPr="00F70EA2" w:rsidRDefault="00D30113" w:rsidP="00D301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Чаще всего жители</w:t>
      </w:r>
      <w:r w:rsidRPr="00F70EA2">
        <w:rPr>
          <w:sz w:val="28"/>
          <w:szCs w:val="28"/>
        </w:rPr>
        <w:t xml:space="preserve"> обращались</w:t>
      </w:r>
      <w:r>
        <w:rPr>
          <w:sz w:val="28"/>
          <w:szCs w:val="28"/>
        </w:rPr>
        <w:t>:</w:t>
      </w:r>
    </w:p>
    <w:p w:rsidR="00D30113" w:rsidRDefault="00D30113" w:rsidP="00D30113">
      <w:pPr>
        <w:jc w:val="both"/>
        <w:rPr>
          <w:sz w:val="28"/>
          <w:szCs w:val="28"/>
        </w:rPr>
      </w:pPr>
      <w:r w:rsidRPr="00F70EA2">
        <w:rPr>
          <w:sz w:val="28"/>
          <w:szCs w:val="28"/>
        </w:rPr>
        <w:t>по вопр</w:t>
      </w:r>
      <w:r>
        <w:rPr>
          <w:sz w:val="28"/>
          <w:szCs w:val="28"/>
        </w:rPr>
        <w:t xml:space="preserve">осам </w:t>
      </w:r>
      <w:r w:rsidRPr="00F70EA2">
        <w:rPr>
          <w:sz w:val="28"/>
          <w:szCs w:val="28"/>
        </w:rPr>
        <w:t>водоснабжения</w:t>
      </w:r>
      <w:r>
        <w:rPr>
          <w:sz w:val="28"/>
          <w:szCs w:val="28"/>
        </w:rPr>
        <w:t>, присвоения адреса объекту, очистке улиц от снега, спиливанию опасных деревьев, благоустройству территории.</w:t>
      </w:r>
      <w:r w:rsidRPr="00F70EA2">
        <w:rPr>
          <w:sz w:val="28"/>
          <w:szCs w:val="28"/>
        </w:rPr>
        <w:t xml:space="preserve"> </w:t>
      </w:r>
    </w:p>
    <w:p w:rsidR="000C6547" w:rsidRDefault="000C6547" w:rsidP="00BF1F87">
      <w:pPr>
        <w:jc w:val="both"/>
        <w:rPr>
          <w:sz w:val="26"/>
          <w:szCs w:val="26"/>
        </w:rPr>
      </w:pPr>
    </w:p>
    <w:p w:rsidR="00BB3C01" w:rsidRDefault="00BB3C01" w:rsidP="00BF1F87">
      <w:pPr>
        <w:jc w:val="both"/>
        <w:rPr>
          <w:sz w:val="26"/>
          <w:szCs w:val="26"/>
        </w:rPr>
      </w:pPr>
    </w:p>
    <w:p w:rsidR="00BB3C01" w:rsidRDefault="00BB3C01" w:rsidP="00BF1F87">
      <w:pPr>
        <w:jc w:val="both"/>
        <w:rPr>
          <w:sz w:val="26"/>
          <w:szCs w:val="26"/>
        </w:rPr>
      </w:pPr>
    </w:p>
    <w:p w:rsidR="00BB3C01" w:rsidRPr="004F7BD2" w:rsidRDefault="00BB3C01" w:rsidP="00BF1F87">
      <w:pPr>
        <w:jc w:val="both"/>
        <w:rPr>
          <w:sz w:val="26"/>
          <w:szCs w:val="26"/>
        </w:rPr>
      </w:pPr>
    </w:p>
    <w:p w:rsidR="00D30113" w:rsidRDefault="00D30113" w:rsidP="00D30113">
      <w:pPr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D30113" w:rsidRDefault="00D30113" w:rsidP="00D30113">
      <w:pPr>
        <w:rPr>
          <w:sz w:val="28"/>
        </w:rPr>
      </w:pPr>
      <w:r>
        <w:rPr>
          <w:sz w:val="28"/>
        </w:rPr>
        <w:t>Руханского сельского поселения</w:t>
      </w:r>
    </w:p>
    <w:p w:rsidR="00315F95" w:rsidRPr="003B6173" w:rsidRDefault="00D30113" w:rsidP="003B6173">
      <w:pPr>
        <w:rPr>
          <w:sz w:val="28"/>
        </w:rPr>
      </w:pPr>
      <w:r>
        <w:rPr>
          <w:sz w:val="28"/>
        </w:rPr>
        <w:t xml:space="preserve">Ершичского района Смоленской области                                          </w:t>
      </w:r>
      <w:r w:rsidR="003B6173">
        <w:rPr>
          <w:sz w:val="28"/>
        </w:rPr>
        <w:t xml:space="preserve">         </w:t>
      </w:r>
      <w:r>
        <w:rPr>
          <w:sz w:val="28"/>
        </w:rPr>
        <w:t xml:space="preserve">   М.В. </w:t>
      </w:r>
      <w:proofErr w:type="spellStart"/>
      <w:r>
        <w:rPr>
          <w:sz w:val="28"/>
        </w:rPr>
        <w:t>Пядин</w:t>
      </w:r>
      <w:proofErr w:type="spellEnd"/>
    </w:p>
    <w:sectPr w:rsidR="00315F95" w:rsidRPr="003B6173" w:rsidSect="003B6173">
      <w:pgSz w:w="11906" w:h="16800"/>
      <w:pgMar w:top="851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995BBA"/>
    <w:multiLevelType w:val="hybridMultilevel"/>
    <w:tmpl w:val="A122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0C6547"/>
    <w:rsid w:val="00055495"/>
    <w:rsid w:val="000C6547"/>
    <w:rsid w:val="00105E4E"/>
    <w:rsid w:val="001E620C"/>
    <w:rsid w:val="00223772"/>
    <w:rsid w:val="002927A1"/>
    <w:rsid w:val="00306617"/>
    <w:rsid w:val="00315F95"/>
    <w:rsid w:val="003312C2"/>
    <w:rsid w:val="003B6173"/>
    <w:rsid w:val="0040701F"/>
    <w:rsid w:val="004C7636"/>
    <w:rsid w:val="00506D7D"/>
    <w:rsid w:val="005E3895"/>
    <w:rsid w:val="005F2BE2"/>
    <w:rsid w:val="00830802"/>
    <w:rsid w:val="00840524"/>
    <w:rsid w:val="00940AED"/>
    <w:rsid w:val="0097442E"/>
    <w:rsid w:val="009F211F"/>
    <w:rsid w:val="009F6B75"/>
    <w:rsid w:val="00A40BCB"/>
    <w:rsid w:val="00B31B27"/>
    <w:rsid w:val="00B9330C"/>
    <w:rsid w:val="00BB3C01"/>
    <w:rsid w:val="00BF1F87"/>
    <w:rsid w:val="00CA4D21"/>
    <w:rsid w:val="00CC6AB2"/>
    <w:rsid w:val="00D30113"/>
    <w:rsid w:val="00DE1B5E"/>
    <w:rsid w:val="00ED5233"/>
    <w:rsid w:val="00F45334"/>
    <w:rsid w:val="00F5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0C6547"/>
    <w:pPr>
      <w:keepNext/>
      <w:tabs>
        <w:tab w:val="num" w:pos="0"/>
      </w:tabs>
      <w:ind w:left="720" w:hanging="72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654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0C654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31">
    <w:name w:val="Основной текст с отступом 31"/>
    <w:basedOn w:val="a"/>
    <w:rsid w:val="000C6547"/>
    <w:pPr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2">
    <w:name w:val="???????? ????? 2"/>
    <w:basedOn w:val="a"/>
    <w:rsid w:val="000C6547"/>
    <w:pPr>
      <w:widowControl w:val="0"/>
      <w:ind w:right="-283" w:firstLine="567"/>
      <w:jc w:val="both"/>
    </w:pPr>
    <w:rPr>
      <w:sz w:val="26"/>
      <w:lang w:eastAsia="ru-RU"/>
    </w:rPr>
  </w:style>
  <w:style w:type="paragraph" w:styleId="a4">
    <w:name w:val="header"/>
    <w:basedOn w:val="a"/>
    <w:link w:val="a5"/>
    <w:uiPriority w:val="99"/>
    <w:unhideWhenUsed/>
    <w:rsid w:val="005E3895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5E3895"/>
  </w:style>
  <w:style w:type="paragraph" w:styleId="a6">
    <w:name w:val="List Paragraph"/>
    <w:basedOn w:val="a"/>
    <w:uiPriority w:val="34"/>
    <w:qFormat/>
    <w:rsid w:val="005E389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2021-04-27T10:29:00Z</dcterms:created>
  <dcterms:modified xsi:type="dcterms:W3CDTF">2021-04-27T13:34:00Z</dcterms:modified>
</cp:coreProperties>
</file>